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7F" w:rsidRPr="001E6650" w:rsidRDefault="00F91C7F" w:rsidP="00314762">
      <w:pPr>
        <w:spacing w:after="0" w:line="240" w:lineRule="auto"/>
        <w:ind w:left="-284" w:right="-284"/>
        <w:rPr>
          <w:rFonts w:ascii="Times New Roman" w:hAnsi="Times New Roman" w:cs="Times New Roman"/>
          <w:sz w:val="28"/>
          <w:szCs w:val="28"/>
          <w:lang w:val="ro-RO"/>
        </w:rPr>
      </w:pPr>
      <w:bookmarkStart w:id="0" w:name="_GoBack"/>
      <w:bookmarkEnd w:id="0"/>
    </w:p>
    <w:p w:rsidR="001E6650" w:rsidRPr="001E6650" w:rsidRDefault="001E6650" w:rsidP="00314762">
      <w:pPr>
        <w:spacing w:after="0" w:line="240" w:lineRule="auto"/>
        <w:ind w:left="-284" w:right="-284" w:firstLine="426"/>
        <w:jc w:val="center"/>
        <w:rPr>
          <w:rFonts w:ascii="Times New Roman" w:hAnsi="Times New Roman" w:cs="Times New Roman"/>
          <w:b/>
          <w:sz w:val="28"/>
          <w:szCs w:val="28"/>
          <w:lang w:val="ro-RO"/>
        </w:rPr>
      </w:pPr>
    </w:p>
    <w:p w:rsidR="001E6650" w:rsidRPr="001E6650" w:rsidRDefault="001E6650" w:rsidP="00314762">
      <w:pPr>
        <w:spacing w:after="0" w:line="240" w:lineRule="auto"/>
        <w:ind w:left="-284" w:right="-284" w:firstLine="426"/>
        <w:jc w:val="both"/>
        <w:rPr>
          <w:rFonts w:ascii="Times New Roman" w:hAnsi="Times New Roman" w:cs="Times New Roman"/>
          <w:b/>
          <w:sz w:val="28"/>
          <w:szCs w:val="28"/>
          <w:u w:val="single"/>
          <w:lang w:val="ro-RO"/>
        </w:rPr>
      </w:pPr>
      <w:r w:rsidRPr="001E6650">
        <w:rPr>
          <w:rFonts w:ascii="Times New Roman" w:hAnsi="Times New Roman" w:cs="Times New Roman"/>
          <w:b/>
          <w:sz w:val="28"/>
          <w:szCs w:val="28"/>
          <w:u w:val="single"/>
          <w:lang w:val="ro-RO"/>
        </w:rPr>
        <w:t>Coordonat:</w:t>
      </w:r>
      <w:r w:rsidRPr="001E6650">
        <w:rPr>
          <w:rFonts w:ascii="Times New Roman" w:hAnsi="Times New Roman" w:cs="Times New Roman"/>
          <w:b/>
          <w:sz w:val="28"/>
          <w:szCs w:val="28"/>
          <w:lang w:val="ro-RO"/>
        </w:rPr>
        <w:t xml:space="preserve">                                                                                </w:t>
      </w:r>
      <w:r w:rsidRPr="001E6650">
        <w:rPr>
          <w:rFonts w:ascii="Times New Roman" w:hAnsi="Times New Roman" w:cs="Times New Roman"/>
          <w:b/>
          <w:sz w:val="28"/>
          <w:szCs w:val="28"/>
          <w:u w:val="single"/>
          <w:lang w:val="ro-RO"/>
        </w:rPr>
        <w:t>Aprobat:</w:t>
      </w:r>
    </w:p>
    <w:p w:rsidR="001E6650" w:rsidRPr="001E6650" w:rsidRDefault="001E6650" w:rsidP="00314762">
      <w:pPr>
        <w:spacing w:after="0" w:line="240" w:lineRule="auto"/>
        <w:ind w:left="-284" w:right="-284" w:firstLine="426"/>
        <w:jc w:val="both"/>
        <w:rPr>
          <w:rFonts w:ascii="Times New Roman" w:hAnsi="Times New Roman" w:cs="Times New Roman"/>
          <w:b/>
          <w:sz w:val="28"/>
          <w:szCs w:val="28"/>
          <w:lang w:val="ro-RO"/>
        </w:rPr>
      </w:pPr>
      <w:r w:rsidRPr="001E6650">
        <w:rPr>
          <w:rFonts w:ascii="Times New Roman" w:hAnsi="Times New Roman" w:cs="Times New Roman"/>
          <w:b/>
          <w:sz w:val="28"/>
          <w:szCs w:val="28"/>
          <w:lang w:val="ro-RO"/>
        </w:rPr>
        <w:t xml:space="preserve">                                                                                                                                                      </w:t>
      </w:r>
    </w:p>
    <w:p w:rsidR="001E6650" w:rsidRPr="001E6650" w:rsidRDefault="001E6650" w:rsidP="00314762">
      <w:pPr>
        <w:spacing w:after="0" w:line="240" w:lineRule="auto"/>
        <w:ind w:left="-284" w:right="-284" w:firstLine="426"/>
        <w:jc w:val="both"/>
        <w:rPr>
          <w:rFonts w:ascii="Times New Roman" w:hAnsi="Times New Roman" w:cs="Times New Roman"/>
          <w:b/>
          <w:sz w:val="28"/>
          <w:szCs w:val="28"/>
          <w:lang w:val="ro-RO"/>
        </w:rPr>
      </w:pPr>
      <w:r w:rsidRPr="001E6650">
        <w:rPr>
          <w:rFonts w:ascii="Times New Roman" w:hAnsi="Times New Roman" w:cs="Times New Roman"/>
          <w:b/>
          <w:sz w:val="28"/>
          <w:szCs w:val="28"/>
          <w:lang w:val="ro-RO"/>
        </w:rPr>
        <w:t xml:space="preserve">Președintele Com. Sindical                                 </w:t>
      </w:r>
      <w:r w:rsidR="001B0BD5">
        <w:rPr>
          <w:rFonts w:ascii="Times New Roman" w:hAnsi="Times New Roman" w:cs="Times New Roman"/>
          <w:b/>
          <w:sz w:val="28"/>
          <w:szCs w:val="28"/>
          <w:lang w:val="ro-RO"/>
        </w:rPr>
        <w:t xml:space="preserve">                    Director </w:t>
      </w:r>
    </w:p>
    <w:p w:rsidR="001B0BD5" w:rsidRDefault="001E6650" w:rsidP="00314762">
      <w:pPr>
        <w:spacing w:after="0" w:line="240" w:lineRule="auto"/>
        <w:ind w:left="-284" w:right="-284" w:firstLine="426"/>
        <w:jc w:val="both"/>
        <w:rPr>
          <w:rFonts w:ascii="Times New Roman" w:hAnsi="Times New Roman" w:cs="Times New Roman"/>
          <w:sz w:val="28"/>
          <w:szCs w:val="28"/>
          <w:lang w:val="ro-RO"/>
        </w:rPr>
      </w:pPr>
      <w:r w:rsidRPr="001E6650">
        <w:rPr>
          <w:rFonts w:ascii="Times New Roman" w:hAnsi="Times New Roman" w:cs="Times New Roman"/>
          <w:sz w:val="28"/>
          <w:szCs w:val="28"/>
          <w:lang w:val="ro-RO"/>
        </w:rPr>
        <w:t>__</w:t>
      </w:r>
    </w:p>
    <w:p w:rsidR="001E6650" w:rsidRPr="001E6650" w:rsidRDefault="001E6650" w:rsidP="00314762">
      <w:pPr>
        <w:spacing w:after="0" w:line="240" w:lineRule="auto"/>
        <w:ind w:left="-284" w:right="-284" w:firstLine="426"/>
        <w:jc w:val="both"/>
        <w:rPr>
          <w:rFonts w:ascii="Times New Roman" w:hAnsi="Times New Roman" w:cs="Times New Roman"/>
          <w:b/>
          <w:sz w:val="28"/>
          <w:szCs w:val="28"/>
          <w:lang w:val="ro-RO"/>
        </w:rPr>
      </w:pPr>
      <w:r w:rsidRPr="001E6650">
        <w:rPr>
          <w:rFonts w:ascii="Times New Roman" w:hAnsi="Times New Roman" w:cs="Times New Roman"/>
          <w:sz w:val="28"/>
          <w:szCs w:val="28"/>
          <w:lang w:val="ro-RO"/>
        </w:rPr>
        <w:t xml:space="preserve">___________________                                                               ___________________                                              </w:t>
      </w:r>
    </w:p>
    <w:p w:rsidR="001E6650" w:rsidRPr="001E6650" w:rsidRDefault="001B0BD5" w:rsidP="00314762">
      <w:pPr>
        <w:tabs>
          <w:tab w:val="left" w:pos="-709"/>
        </w:tabs>
        <w:spacing w:after="0" w:line="240" w:lineRule="auto"/>
        <w:ind w:left="-284" w:right="-284" w:firstLine="426"/>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03                      20  </w:t>
      </w:r>
      <w:r w:rsidR="001E6650" w:rsidRPr="001E6650">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03                      20</w:t>
      </w:r>
    </w:p>
    <w:p w:rsidR="001E6650" w:rsidRPr="001E6650" w:rsidRDefault="001E6650" w:rsidP="00314762">
      <w:pPr>
        <w:tabs>
          <w:tab w:val="left" w:pos="-709"/>
        </w:tabs>
        <w:spacing w:after="0" w:line="240" w:lineRule="auto"/>
        <w:ind w:left="-284" w:right="-284" w:firstLine="426"/>
        <w:jc w:val="both"/>
        <w:rPr>
          <w:rFonts w:ascii="Times New Roman" w:hAnsi="Times New Roman" w:cs="Times New Roman"/>
          <w:b/>
          <w:sz w:val="28"/>
          <w:szCs w:val="28"/>
          <w:lang w:val="ro-RO"/>
        </w:rPr>
      </w:pPr>
      <w:r w:rsidRPr="001E6650">
        <w:rPr>
          <w:rFonts w:ascii="Times New Roman" w:hAnsi="Times New Roman" w:cs="Times New Roman"/>
          <w:b/>
          <w:sz w:val="28"/>
          <w:szCs w:val="28"/>
          <w:lang w:val="ro-RO"/>
        </w:rPr>
        <w:t xml:space="preserve">                       l. ş.         </w:t>
      </w:r>
      <w:r>
        <w:rPr>
          <w:rFonts w:ascii="Times New Roman" w:hAnsi="Times New Roman" w:cs="Times New Roman"/>
          <w:b/>
          <w:sz w:val="28"/>
          <w:szCs w:val="28"/>
          <w:lang w:val="ro-RO"/>
        </w:rPr>
        <w:t xml:space="preserve">                              </w:t>
      </w:r>
      <w:r w:rsidRPr="001E6650">
        <w:rPr>
          <w:rFonts w:ascii="Times New Roman" w:hAnsi="Times New Roman" w:cs="Times New Roman"/>
          <w:b/>
          <w:sz w:val="28"/>
          <w:szCs w:val="28"/>
          <w:lang w:val="ro-RO"/>
        </w:rPr>
        <w:t xml:space="preserve">                                                  l. ş.</w:t>
      </w:r>
    </w:p>
    <w:p w:rsidR="001E6650" w:rsidRPr="001E6650" w:rsidRDefault="001E6650" w:rsidP="00314762">
      <w:pPr>
        <w:tabs>
          <w:tab w:val="left" w:pos="-709"/>
        </w:tabs>
        <w:spacing w:after="0" w:line="240" w:lineRule="auto"/>
        <w:ind w:left="-284" w:right="-284" w:firstLine="426"/>
        <w:jc w:val="both"/>
        <w:rPr>
          <w:rFonts w:ascii="Times New Roman" w:hAnsi="Times New Roman" w:cs="Times New Roman"/>
          <w:b/>
          <w:sz w:val="28"/>
          <w:szCs w:val="28"/>
          <w:lang w:val="ro-RO"/>
        </w:rPr>
      </w:pPr>
    </w:p>
    <w:p w:rsidR="001E6650" w:rsidRPr="001E6650" w:rsidRDefault="001E6650" w:rsidP="00314762">
      <w:pPr>
        <w:tabs>
          <w:tab w:val="left" w:pos="-709"/>
        </w:tabs>
        <w:spacing w:after="0" w:line="240" w:lineRule="auto"/>
        <w:ind w:left="-284" w:right="-284" w:firstLine="426"/>
        <w:jc w:val="both"/>
        <w:rPr>
          <w:rFonts w:ascii="Times New Roman" w:hAnsi="Times New Roman" w:cs="Times New Roman"/>
          <w:b/>
          <w:sz w:val="28"/>
          <w:szCs w:val="28"/>
          <w:lang w:val="ro-RO"/>
        </w:rPr>
      </w:pPr>
      <w:r w:rsidRPr="001E6650">
        <w:rPr>
          <w:rFonts w:ascii="Times New Roman" w:hAnsi="Times New Roman" w:cs="Times New Roman"/>
          <w:b/>
          <w:sz w:val="28"/>
          <w:szCs w:val="28"/>
          <w:lang w:val="ro-RO"/>
        </w:rPr>
        <w:t xml:space="preserve">                                                                                                             </w:t>
      </w:r>
    </w:p>
    <w:p w:rsidR="001E6650" w:rsidRPr="001E6650" w:rsidRDefault="00E7415A" w:rsidP="00314762">
      <w:pPr>
        <w:tabs>
          <w:tab w:val="left" w:pos="-709"/>
        </w:tabs>
        <w:spacing w:after="0" w:line="240" w:lineRule="auto"/>
        <w:ind w:left="-284" w:right="-284" w:firstLine="426"/>
        <w:jc w:val="right"/>
        <w:rPr>
          <w:rFonts w:ascii="Times New Roman" w:hAnsi="Times New Roman" w:cs="Times New Roman"/>
          <w:b/>
          <w:sz w:val="28"/>
          <w:szCs w:val="28"/>
          <w:lang w:val="ro-RO"/>
        </w:rPr>
      </w:pPr>
      <w:r>
        <w:rPr>
          <w:rFonts w:ascii="Times New Roman" w:hAnsi="Times New Roman" w:cs="Times New Roman"/>
          <w:b/>
          <w:sz w:val="28"/>
          <w:szCs w:val="28"/>
          <w:lang w:val="ro-RO"/>
        </w:rPr>
        <w:t>Aprobată prin</w:t>
      </w:r>
      <w:r w:rsidR="001E6650" w:rsidRPr="001E6650">
        <w:rPr>
          <w:rFonts w:ascii="Times New Roman" w:hAnsi="Times New Roman" w:cs="Times New Roman"/>
          <w:b/>
          <w:sz w:val="28"/>
          <w:szCs w:val="28"/>
          <w:lang w:val="ro-RO"/>
        </w:rPr>
        <w:t xml:space="preserve"> Ordinul nr.</w:t>
      </w:r>
      <w:r w:rsidR="001B0BD5">
        <w:rPr>
          <w:rFonts w:ascii="Times New Roman" w:hAnsi="Times New Roman" w:cs="Times New Roman"/>
          <w:b/>
          <w:sz w:val="28"/>
          <w:szCs w:val="28"/>
          <w:lang w:val="ro-RO"/>
        </w:rPr>
        <w:t xml:space="preserve">  </w:t>
      </w:r>
      <w:r w:rsidR="001E6650" w:rsidRPr="001E6650">
        <w:rPr>
          <w:rFonts w:ascii="Times New Roman" w:hAnsi="Times New Roman" w:cs="Times New Roman"/>
          <w:b/>
          <w:sz w:val="28"/>
          <w:szCs w:val="28"/>
          <w:lang w:val="ro-RO"/>
        </w:rPr>
        <w:t xml:space="preserve"> din </w:t>
      </w:r>
      <w:r w:rsidR="001B0BD5">
        <w:rPr>
          <w:rFonts w:ascii="Times New Roman" w:hAnsi="Times New Roman" w:cs="Times New Roman"/>
          <w:b/>
          <w:sz w:val="28"/>
          <w:szCs w:val="28"/>
          <w:lang w:val="ro-RO"/>
        </w:rPr>
        <w:t xml:space="preserve">                            _ 2020</w:t>
      </w:r>
    </w:p>
    <w:p w:rsidR="001E6650" w:rsidRPr="00E97A79" w:rsidRDefault="001E6650" w:rsidP="00314762">
      <w:pPr>
        <w:tabs>
          <w:tab w:val="left" w:pos="-709"/>
        </w:tabs>
        <w:ind w:left="-284" w:right="-284" w:firstLine="426"/>
        <w:jc w:val="both"/>
        <w:rPr>
          <w:b/>
          <w:lang w:val="pt-BR"/>
        </w:rPr>
      </w:pPr>
    </w:p>
    <w:p w:rsidR="00F7187F" w:rsidRPr="00F7187F" w:rsidRDefault="00A86A38" w:rsidP="00314762">
      <w:pPr>
        <w:ind w:left="-284" w:right="-284" w:firstLine="283"/>
        <w:jc w:val="center"/>
        <w:rPr>
          <w:b/>
          <w:sz w:val="44"/>
          <w:szCs w:val="44"/>
          <w:lang w:val="ro-RO"/>
        </w:rPr>
      </w:pPr>
      <w:r w:rsidRPr="00F7187F">
        <w:rPr>
          <w:b/>
          <w:sz w:val="44"/>
          <w:szCs w:val="44"/>
          <w:lang w:val="ro-RO"/>
        </w:rPr>
        <w:t>INS</w:t>
      </w:r>
      <w:r w:rsidR="00E63BD1" w:rsidRPr="00F7187F">
        <w:rPr>
          <w:b/>
          <w:sz w:val="44"/>
          <w:szCs w:val="44"/>
          <w:lang w:val="ro-RO"/>
        </w:rPr>
        <w:t xml:space="preserve">TRUCȚIUNEA </w:t>
      </w:r>
      <w:r w:rsidR="00F7187F">
        <w:rPr>
          <w:b/>
          <w:sz w:val="28"/>
          <w:szCs w:val="28"/>
          <w:lang w:val="ro-RO"/>
        </w:rPr>
        <w:t>№</w:t>
      </w:r>
      <w:r w:rsidR="00F7187F" w:rsidRPr="00F7187F">
        <w:rPr>
          <w:b/>
          <w:color w:val="FF0000"/>
          <w:sz w:val="28"/>
          <w:szCs w:val="28"/>
          <w:lang w:val="ro-RO"/>
        </w:rPr>
        <w:t xml:space="preserve"> </w:t>
      </w:r>
      <w:r w:rsidR="00ED2852">
        <w:rPr>
          <w:b/>
          <w:color w:val="FF0000"/>
          <w:sz w:val="28"/>
          <w:szCs w:val="28"/>
          <w:lang w:val="ro-RO"/>
        </w:rPr>
        <w:t xml:space="preserve">        /20</w:t>
      </w:r>
      <w:r w:rsidR="00F7187F" w:rsidRPr="00F7187F">
        <w:rPr>
          <w:b/>
          <w:color w:val="FF0000"/>
          <w:sz w:val="28"/>
          <w:szCs w:val="28"/>
          <w:lang w:val="ro-RO"/>
        </w:rPr>
        <w:t xml:space="preserve">                                                                                                          </w:t>
      </w:r>
    </w:p>
    <w:p w:rsidR="00F7187F" w:rsidRDefault="00E63BD1" w:rsidP="00F23D6A">
      <w:pPr>
        <w:spacing w:after="0" w:line="240" w:lineRule="auto"/>
        <w:ind w:left="-284" w:right="-284" w:firstLine="284"/>
        <w:jc w:val="center"/>
        <w:rPr>
          <w:b/>
          <w:sz w:val="28"/>
          <w:szCs w:val="28"/>
          <w:lang w:val="ro-RO"/>
        </w:rPr>
      </w:pPr>
      <w:r>
        <w:rPr>
          <w:b/>
          <w:sz w:val="28"/>
          <w:szCs w:val="28"/>
          <w:lang w:val="ro-RO"/>
        </w:rPr>
        <w:t>DE SECURITATE ȘI SĂNĂTATE ÎN MUNCĂ</w:t>
      </w:r>
      <w:r w:rsidR="001E6650">
        <w:rPr>
          <w:b/>
          <w:sz w:val="28"/>
          <w:szCs w:val="28"/>
          <w:lang w:val="ro-RO"/>
        </w:rPr>
        <w:t xml:space="preserve"> </w:t>
      </w:r>
    </w:p>
    <w:p w:rsidR="00DE1817" w:rsidRDefault="00B21E9C" w:rsidP="00F23D6A">
      <w:pPr>
        <w:spacing w:after="0" w:line="240" w:lineRule="auto"/>
        <w:ind w:left="-284" w:right="-284" w:firstLine="284"/>
        <w:jc w:val="center"/>
        <w:rPr>
          <w:b/>
          <w:sz w:val="28"/>
          <w:szCs w:val="28"/>
          <w:lang w:val="ro-RO"/>
        </w:rPr>
      </w:pPr>
      <w:r>
        <w:rPr>
          <w:b/>
          <w:sz w:val="28"/>
          <w:szCs w:val="28"/>
          <w:lang w:val="ro-RO"/>
        </w:rPr>
        <w:t>DE INSTRUIRE PERIODI</w:t>
      </w:r>
      <w:r w:rsidR="00DA5337" w:rsidRPr="00DA5337">
        <w:rPr>
          <w:b/>
          <w:sz w:val="28"/>
          <w:szCs w:val="28"/>
          <w:lang w:val="ro-RO"/>
        </w:rPr>
        <w:t xml:space="preserve">CĂ </w:t>
      </w:r>
      <w:r w:rsidR="00A86A38" w:rsidRPr="00DA5337">
        <w:rPr>
          <w:b/>
          <w:sz w:val="28"/>
          <w:szCs w:val="28"/>
          <w:lang w:val="ro-RO"/>
        </w:rPr>
        <w:t>PENTRU</w:t>
      </w:r>
      <w:r w:rsidR="00EE35C7">
        <w:rPr>
          <w:b/>
          <w:sz w:val="28"/>
          <w:szCs w:val="28"/>
          <w:lang w:val="ro-RO"/>
        </w:rPr>
        <w:t xml:space="preserve"> TOȚI LUCRĂTORI</w:t>
      </w:r>
      <w:r w:rsidR="00137710">
        <w:rPr>
          <w:b/>
          <w:sz w:val="28"/>
          <w:szCs w:val="28"/>
          <w:lang w:val="ro-RO"/>
        </w:rPr>
        <w:t>I</w:t>
      </w:r>
    </w:p>
    <w:p w:rsidR="00F23D6A" w:rsidRDefault="00D316B9" w:rsidP="00F23D6A">
      <w:pPr>
        <w:spacing w:after="0" w:line="240" w:lineRule="auto"/>
        <w:ind w:left="-284" w:right="-284" w:firstLine="284"/>
        <w:jc w:val="center"/>
        <w:rPr>
          <w:b/>
          <w:sz w:val="28"/>
          <w:szCs w:val="28"/>
          <w:lang w:val="ro-RO"/>
        </w:rPr>
      </w:pPr>
      <w:r>
        <w:rPr>
          <w:b/>
          <w:sz w:val="28"/>
          <w:szCs w:val="28"/>
          <w:lang w:val="ro-RO"/>
        </w:rPr>
        <w:t xml:space="preserve"> </w:t>
      </w:r>
    </w:p>
    <w:p w:rsidR="00ED2852" w:rsidRPr="00DA5337" w:rsidRDefault="00ED2852" w:rsidP="00F23D6A">
      <w:pPr>
        <w:spacing w:after="0" w:line="240" w:lineRule="auto"/>
        <w:ind w:left="-284" w:right="-284" w:firstLine="284"/>
        <w:jc w:val="center"/>
        <w:rPr>
          <w:b/>
          <w:sz w:val="28"/>
          <w:szCs w:val="28"/>
          <w:lang w:val="ro-RO"/>
        </w:rPr>
      </w:pPr>
    </w:p>
    <w:p w:rsidR="00314762" w:rsidRPr="00314762"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b/>
          <w:sz w:val="28"/>
          <w:szCs w:val="28"/>
          <w:lang w:val="ro-RO"/>
        </w:rPr>
        <w:t xml:space="preserve">1. CERINȚE GENERALE DE SECURITATE ȘI SĂNĂTATE ÎN MUNCĂ                                                                                      </w:t>
      </w:r>
      <w:r w:rsidRPr="00314762">
        <w:rPr>
          <w:rFonts w:ascii="Times New Roman" w:hAnsi="Times New Roman" w:cs="Times New Roman"/>
          <w:sz w:val="28"/>
          <w:szCs w:val="28"/>
          <w:lang w:val="ro-RO"/>
        </w:rPr>
        <w:t>1.1 Este interzis pînă la angajare un loc de muncă, fără ca angajatorul să efectueze un examen medical preliminar, precum și a examinărilor medicale periodice (în timpul activității) a lucrătorilor angajați în muncă grea și în condiții de muncă dăunătoare sau periculoase sau în cazul în care există o nevoie de selecție profesională , precum și examenul medical obligatoriu anual.                                                                                                                                                                                         1.2 Prin încheierea unui contract de muncă, angajatorul trebuie să-l informeze pe angajat cu privire la condițiile de muncă, prezența factorilor de producție periculoși și dăunători la locul de muncă, care nu sunt încă eliminați și posibilele consecințe ale impactului lor asupra sănătății și drepturile la prestații și compensații pentru munca în astfel de condiții în conformitate cu legea și cu convenția colectivă.                                                                                                                                                              1.3 Este interzisă folosirea muncii femeilor și a minorilor (persoane cu vârsta sub 18 ani) în muncă grea și muncă în condiții de muncă dăunătoare sau periculoase.                                                                                                                                               1.4 La angajarea la un loc de muncă, toți angajații trec instruirea introductiv-generală obligatoriu privind securitatea și sănănătate în muncă, cu consmnarea în Fișa personală, precum și instrurea  la locul de muncă și instruirea periodică pînă a primi sarcina de muncă.                                                                                                                                                                                    1.5 În procesul de muncă, angajatul este obligat să respecte Regulamentul intern, să cunoască și să respecte cerințele reglementărilor privind protecția muncii, regulile pentru manipularea mașinilor, sculelor, agreclatlor, echipamentelor și a altor mijloace de producție, mijloacele de protecție individuală și colectivă.</w:t>
      </w:r>
    </w:p>
    <w:p w:rsidR="00314762" w:rsidRPr="00643DC1" w:rsidRDefault="00314762" w:rsidP="00314762">
      <w:pPr>
        <w:spacing w:after="0" w:line="240" w:lineRule="auto"/>
        <w:ind w:left="-284" w:right="-284"/>
        <w:rPr>
          <w:rFonts w:ascii="Times New Roman" w:hAnsi="Times New Roman" w:cs="Times New Roman"/>
          <w:sz w:val="28"/>
          <w:szCs w:val="28"/>
          <w:lang w:val="ro-RO"/>
        </w:rPr>
      </w:pPr>
      <w:r w:rsidRPr="00643DC1">
        <w:rPr>
          <w:rFonts w:ascii="Times New Roman" w:hAnsi="Times New Roman" w:cs="Times New Roman"/>
          <w:b/>
          <w:sz w:val="28"/>
          <w:szCs w:val="28"/>
          <w:lang w:val="ro-RO"/>
        </w:rPr>
        <w:t>2. CERINȚI DE SECURITATE ȘI SĂNĂTATE ÎN MUNCĂ PERSONALĂ ÎNAINTE DE A ÎNCEPE LUCRUL</w:t>
      </w:r>
      <w:r w:rsidRPr="00643DC1">
        <w:rPr>
          <w:rFonts w:ascii="Times New Roman" w:hAnsi="Times New Roman" w:cs="Times New Roman"/>
          <w:sz w:val="28"/>
          <w:szCs w:val="28"/>
          <w:lang w:val="ro-RO"/>
        </w:rPr>
        <w:t xml:space="preserve">                 </w:t>
      </w:r>
    </w:p>
    <w:p w:rsidR="00314762" w:rsidRPr="00314762" w:rsidRDefault="00314762" w:rsidP="00314762">
      <w:pPr>
        <w:spacing w:after="0" w:line="240" w:lineRule="auto"/>
        <w:ind w:left="-284" w:right="-284"/>
        <w:rPr>
          <w:rFonts w:ascii="Times New Roman" w:eastAsia="Times New Roman" w:hAnsi="Times New Roman" w:cs="Times New Roman"/>
          <w:color w:val="000000"/>
          <w:sz w:val="28"/>
          <w:szCs w:val="28"/>
          <w:lang w:val="ro-RO" w:eastAsia="ru-RU"/>
        </w:rPr>
      </w:pPr>
      <w:r w:rsidRPr="00314762">
        <w:rPr>
          <w:rFonts w:ascii="Times New Roman" w:hAnsi="Times New Roman" w:cs="Times New Roman"/>
          <w:sz w:val="28"/>
          <w:szCs w:val="28"/>
          <w:lang w:val="ro-RO"/>
        </w:rPr>
        <w:lastRenderedPageBreak/>
        <w:t xml:space="preserve">   2..1.Se interzice fără </w:t>
      </w:r>
      <w:r w:rsidRPr="00314762">
        <w:rPr>
          <w:rFonts w:ascii="Times New Roman" w:eastAsia="Times New Roman" w:hAnsi="Times New Roman" w:cs="Times New Roman"/>
          <w:color w:val="000000"/>
          <w:sz w:val="28"/>
          <w:szCs w:val="28"/>
          <w:lang w:val="ro-RO" w:eastAsia="ru-RU"/>
        </w:rPr>
        <w:t>instruirea periodică a muncitorilor, se efectuează de către conducătorul locului de muncă pe baza informaţiilor şi instrucţiunilor de securitate şi sănătate în muncă, avînd drept scop reîmprospătarea şi actualizarea cunoştinţelor în domeniul securităţii şi sănătăţii în muncă.</w:t>
      </w:r>
      <w:r w:rsidRPr="00314762">
        <w:rPr>
          <w:rFonts w:ascii="Times New Roman" w:eastAsia="Times New Roman" w:hAnsi="Times New Roman" w:cs="Times New Roman"/>
          <w:color w:val="000000"/>
          <w:sz w:val="28"/>
          <w:szCs w:val="28"/>
          <w:lang w:val="ro-RO" w:eastAsia="ru-RU"/>
        </w:rPr>
        <w:br/>
        <w:t> 2.1.1. Intervalul dintre două instruiri periodice va fi stabilit de angajator, în funcţie de condiţiile locului de muncă şi/sau ale postului de lucru, care nu va fi mai mare de 6 luni.</w:t>
      </w:r>
      <w:r w:rsidRPr="00314762">
        <w:rPr>
          <w:rFonts w:ascii="Times New Roman" w:eastAsia="Times New Roman" w:hAnsi="Times New Roman" w:cs="Times New Roman"/>
          <w:color w:val="000000"/>
          <w:sz w:val="28"/>
          <w:szCs w:val="28"/>
          <w:lang w:val="ro-RO" w:eastAsia="ru-RU"/>
        </w:rPr>
        <w:br/>
        <w:t>  2.1.2. Instruirea periodică se efectuează şi în următoarele cazuri:</w:t>
      </w:r>
      <w:r w:rsidRPr="00314762">
        <w:rPr>
          <w:rFonts w:ascii="Times New Roman" w:eastAsia="Times New Roman" w:hAnsi="Times New Roman" w:cs="Times New Roman"/>
          <w:color w:val="000000"/>
          <w:sz w:val="28"/>
          <w:szCs w:val="28"/>
          <w:lang w:val="ro-RO" w:eastAsia="ru-RU"/>
        </w:rPr>
        <w:br/>
        <w:t>    1) cînd muncitorul a lipsit de la lucru peste 30 de zile calendaristice;</w:t>
      </w:r>
      <w:r w:rsidRPr="00314762">
        <w:rPr>
          <w:rFonts w:ascii="Times New Roman" w:eastAsia="Times New Roman" w:hAnsi="Times New Roman" w:cs="Times New Roman"/>
          <w:color w:val="000000"/>
          <w:sz w:val="28"/>
          <w:szCs w:val="28"/>
          <w:lang w:val="ro-RO" w:eastAsia="ru-RU"/>
        </w:rPr>
        <w:br/>
        <w:t>    2) cînd au fost operate modificări în instrucţiunile de securitate şi sănătate în muncă;</w:t>
      </w:r>
      <w:r w:rsidRPr="00314762">
        <w:rPr>
          <w:rFonts w:ascii="Times New Roman" w:eastAsia="Times New Roman" w:hAnsi="Times New Roman" w:cs="Times New Roman"/>
          <w:color w:val="000000"/>
          <w:sz w:val="28"/>
          <w:szCs w:val="28"/>
          <w:lang w:val="ro-RO" w:eastAsia="ru-RU"/>
        </w:rPr>
        <w:br/>
        <w:t>    3) în urma încălcării de către muncitor a instrucţiunilor de securitate şi sănătate în muncă;</w:t>
      </w:r>
      <w:r w:rsidRPr="00314762">
        <w:rPr>
          <w:rFonts w:ascii="Times New Roman" w:eastAsia="Times New Roman" w:hAnsi="Times New Roman" w:cs="Times New Roman"/>
          <w:color w:val="000000"/>
          <w:sz w:val="28"/>
          <w:szCs w:val="28"/>
          <w:lang w:val="ro-RO" w:eastAsia="ru-RU"/>
        </w:rPr>
        <w:br/>
        <w:t>    4) la reluarea activităţii după accidentul de muncă suferit de către muncitor;</w:t>
      </w:r>
      <w:r w:rsidRPr="00314762">
        <w:rPr>
          <w:rFonts w:ascii="Times New Roman" w:eastAsia="Times New Roman" w:hAnsi="Times New Roman" w:cs="Times New Roman"/>
          <w:color w:val="000000"/>
          <w:sz w:val="28"/>
          <w:szCs w:val="28"/>
          <w:lang w:val="ro-RO" w:eastAsia="ru-RU"/>
        </w:rPr>
        <w:br/>
        <w:t>    5) la executarea unor lucrări ocazionale sau speciale, care nu fac parte din procesul de muncă obişnuit al muncitorului;</w:t>
      </w:r>
      <w:r w:rsidRPr="00314762">
        <w:rPr>
          <w:rFonts w:ascii="Times New Roman" w:eastAsia="Times New Roman" w:hAnsi="Times New Roman" w:cs="Times New Roman"/>
          <w:color w:val="000000"/>
          <w:sz w:val="28"/>
          <w:szCs w:val="28"/>
          <w:lang w:val="ro-RO" w:eastAsia="ru-RU"/>
        </w:rPr>
        <w:br/>
        <w:t>    6) la lichidarea consecinţelor avariilor, calamităţilor naturale etc.;</w:t>
      </w:r>
      <w:r w:rsidRPr="00314762">
        <w:rPr>
          <w:rFonts w:ascii="Times New Roman" w:eastAsia="Times New Roman" w:hAnsi="Times New Roman" w:cs="Times New Roman"/>
          <w:color w:val="000000"/>
          <w:sz w:val="28"/>
          <w:szCs w:val="28"/>
          <w:lang w:val="ro-RO" w:eastAsia="ru-RU"/>
        </w:rPr>
        <w:br/>
        <w:t>    7) la efectuarea lucrărilor pentru care se perfectează un bon de lucru – permis;</w:t>
      </w:r>
      <w:r w:rsidRPr="00314762">
        <w:rPr>
          <w:rFonts w:ascii="Times New Roman" w:eastAsia="Times New Roman" w:hAnsi="Times New Roman" w:cs="Times New Roman"/>
          <w:color w:val="000000"/>
          <w:sz w:val="28"/>
          <w:szCs w:val="28"/>
          <w:lang w:val="ro-RO" w:eastAsia="ru-RU"/>
        </w:rPr>
        <w:br/>
        <w:t>    8) la introducerea unui nou echipament de lucru sau a unor modificări ale echipamentului de lucru existent; </w:t>
      </w:r>
      <w:r w:rsidRPr="00314762">
        <w:rPr>
          <w:rFonts w:ascii="Times New Roman" w:eastAsia="Times New Roman" w:hAnsi="Times New Roman" w:cs="Times New Roman"/>
          <w:color w:val="000000"/>
          <w:sz w:val="28"/>
          <w:szCs w:val="28"/>
          <w:lang w:val="ro-RO" w:eastAsia="ru-RU"/>
        </w:rPr>
        <w:br/>
        <w:t>    9) la introducerea oricărei tehnologii noi sau a unor proceduri noi de lucru;</w:t>
      </w:r>
      <w:r w:rsidRPr="00314762">
        <w:rPr>
          <w:rFonts w:ascii="Times New Roman" w:eastAsia="Times New Roman" w:hAnsi="Times New Roman" w:cs="Times New Roman"/>
          <w:color w:val="000000"/>
          <w:sz w:val="28"/>
          <w:szCs w:val="28"/>
          <w:lang w:val="ro-RO" w:eastAsia="ru-RU"/>
        </w:rPr>
        <w:br/>
        <w:t>    10) la modificarea tehnologiilor existente sau procedurilor de lucru;</w:t>
      </w:r>
      <w:r w:rsidRPr="00314762">
        <w:rPr>
          <w:rFonts w:ascii="Times New Roman" w:eastAsia="Times New Roman" w:hAnsi="Times New Roman" w:cs="Times New Roman"/>
          <w:color w:val="000000"/>
          <w:sz w:val="28"/>
          <w:szCs w:val="28"/>
          <w:lang w:val="ro-RO" w:eastAsia="ru-RU"/>
        </w:rPr>
        <w:br/>
        <w:t>    11) la schimbarea locului de muncă, postului de lucru sau a lucrului în cadrul unităţii. </w:t>
      </w:r>
      <w:r w:rsidRPr="00314762">
        <w:rPr>
          <w:rFonts w:ascii="Times New Roman" w:eastAsia="Times New Roman" w:hAnsi="Times New Roman" w:cs="Times New Roman"/>
          <w:color w:val="000000"/>
          <w:sz w:val="28"/>
          <w:szCs w:val="28"/>
          <w:lang w:val="ro-RO" w:eastAsia="ru-RU"/>
        </w:rPr>
        <w:br/>
        <w:t>    70. Muncitorul va putea să-şi continue lucrul de sine stătător numai după verificarea cunoştinţelor lui de către conducătorul locului de muncă şi consemnarea acestui fapt în Fişa personală de instruire în domeniul securităţii şi sănătăţii în muncă.</w:t>
      </w:r>
    </w:p>
    <w:p w:rsidR="00314762" w:rsidRPr="00314762" w:rsidRDefault="00314762" w:rsidP="00314762">
      <w:pPr>
        <w:spacing w:after="0" w:line="240" w:lineRule="auto"/>
        <w:ind w:left="-284" w:right="-284"/>
        <w:rPr>
          <w:rFonts w:ascii="Times New Roman" w:eastAsia="Times New Roman" w:hAnsi="Times New Roman" w:cs="Times New Roman"/>
          <w:color w:val="000000"/>
          <w:sz w:val="28"/>
          <w:szCs w:val="28"/>
          <w:lang w:val="ro-RO" w:eastAsia="ru-RU"/>
        </w:rPr>
      </w:pPr>
    </w:p>
    <w:p w:rsidR="00D05C50"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2.2. La trecerea la muncă, de la locul de muncă și de pe teritoriul întreprinderii:                                                                            2.2.1. Deplasați-vă numai pe trotuare și căi de rulare și unde nu sunt - pe partea stângă a carosabilului spre mișcarea vehiculelor.                                                                                                                                                                                                                     2.2.2. Când vă apropiați de vehicule, fără a aștepta semnalul șoferului, dați drumul unui vehicul în mișcare, traversați caroseria în locurile desemnate, nu vă grăbiți în timpul tranziției, asigurați-vă că nu există vehicule pe ambele părți.                                                                                                                                                         2.2.3. Când treceți prin căile ferate nu stați pe capul șinei și treceți peste ele.                                                                                       2.2.4. Nu sari pe treptele transportului care merge.                                                                                                                                 2.2.5. Bypass tramvai de transport în picioare - din față; troleibuz și autobuz - în spate.                                                                  2.2.6. Nu sari de la caroserie sau cabină, ci ieșiți cu grijă folosind scări pliabile, trepte sau paranteze speciale.                                                                                                                                                                               2.2.7. Nu stați și nu treceți sub sarcina ridicată la locurile de muncă ale macaralelor, troliilor, transportoarelor de susținere, unde obiectele pot cădea deasupra.                                                                                                                                                    2.2.8. Nu umblați în lumină și nu deschideți pantofii în care se formează sau se stochează rânduri de metal.                                                                                                                                                                                     2.2.9. Urmați și urmați avertismentele, semnele și semnele de siguranță.                                                                                                    2.2.10 Nu aduceți și nu beți băuturi alcoolice la locul de muncă. Persoanelor care se află sub influența alcoolului sau drogurilor nu li se permite să lucreze și sunt îndepărtate de pe teritoriul întreprinderii cu responsabilitate disciplinară.                                                                                                                                             </w:t>
      </w:r>
      <w:r w:rsidRPr="00314762">
        <w:rPr>
          <w:rFonts w:ascii="Times New Roman" w:hAnsi="Times New Roman" w:cs="Times New Roman"/>
          <w:sz w:val="28"/>
          <w:szCs w:val="28"/>
          <w:lang w:val="ro-RO"/>
        </w:rPr>
        <w:lastRenderedPageBreak/>
        <w:t xml:space="preserve">2.2.11 La locul de producție, nu apăsați butoanele actuatorului și întrerupătoarele comutatoarelor, butoanele comutatoarelor, cu excepția cazurilor de urgență sau a inevitabilității unui accident cu persoane.                                                                                                                                                                               2.2.12. Atunci când treceți lângă sudarea electrică, protejați-vă ochii de deteriorări cauzate de energia radiantă.                  </w:t>
      </w:r>
    </w:p>
    <w:p w:rsidR="00314762" w:rsidRPr="00314762"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2.2.13 În unitățile în care câinii de pază sunt folosiți pentru a proteja teritoriul, este strict interzis să se apropie câinii.                                                                                                                                                                      2.2.14 Consumați alimente în camere special amenajate sau în cantine, cafenele. Spălați-vă mâinile cu apă și săpun înainte de a mânca.</w:t>
      </w:r>
    </w:p>
    <w:p w:rsidR="00D05C50" w:rsidRDefault="00314762" w:rsidP="00314762">
      <w:pPr>
        <w:ind w:left="-284" w:right="-284"/>
        <w:rPr>
          <w:rFonts w:ascii="Times New Roman" w:hAnsi="Times New Roman" w:cs="Times New Roman"/>
          <w:sz w:val="28"/>
          <w:szCs w:val="28"/>
          <w:lang w:val="ro-RO"/>
        </w:rPr>
      </w:pPr>
      <w:r w:rsidRPr="00D05C50">
        <w:rPr>
          <w:rFonts w:ascii="Times New Roman" w:hAnsi="Times New Roman" w:cs="Times New Roman"/>
          <w:b/>
          <w:sz w:val="28"/>
          <w:szCs w:val="28"/>
          <w:lang w:val="ro-RO"/>
        </w:rPr>
        <w:t xml:space="preserve">2.2 CERINȚE ELECTRICE DE SECURITATE ȘI SĂNĂTATE ÎN MUNCĂ :                                                                                                        </w:t>
      </w:r>
      <w:r w:rsidRPr="00314762">
        <w:rPr>
          <w:rFonts w:ascii="Times New Roman" w:hAnsi="Times New Roman" w:cs="Times New Roman"/>
          <w:sz w:val="28"/>
          <w:szCs w:val="28"/>
          <w:lang w:val="ro-RO"/>
        </w:rPr>
        <w:t xml:space="preserve">2.2.1. Pentru a evita șocurile electrice, nu atingeți firele expuse, comutatoarele cuțite, carcasele echipamentelor electrice sau alte părți metalice ale echipamentelor electrice.                                                                                                                                     2.2.2. Nu ridicați cablurile sparte, rupte, nu stați pe ele, deoarece acestea pot fi alimentate.                                                           </w:t>
      </w:r>
    </w:p>
    <w:p w:rsidR="00314762" w:rsidRPr="00314762"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2.2.3. Nu permiteți unui lucrător să lucreze în încăpere, dacă este necesar, nu există cine să-l ajute.</w:t>
      </w:r>
    </w:p>
    <w:p w:rsidR="00314762" w:rsidRPr="00314762" w:rsidRDefault="00314762" w:rsidP="00314762">
      <w:pPr>
        <w:ind w:left="-284" w:right="-284"/>
        <w:rPr>
          <w:rFonts w:ascii="Times New Roman" w:hAnsi="Times New Roman" w:cs="Times New Roman"/>
          <w:sz w:val="28"/>
          <w:szCs w:val="28"/>
          <w:lang w:val="ro-RO"/>
        </w:rPr>
      </w:pPr>
      <w:r w:rsidRPr="00D05C50">
        <w:rPr>
          <w:rFonts w:ascii="Times New Roman" w:hAnsi="Times New Roman" w:cs="Times New Roman"/>
          <w:b/>
          <w:sz w:val="28"/>
          <w:szCs w:val="28"/>
          <w:lang w:val="ro-RO"/>
        </w:rPr>
        <w:t>2.3 CERINȚE DE SECURITATE ȘI SĂNĂTATE ÎN MUNCĂ  A GAZELOR</w:t>
      </w:r>
      <w:r w:rsidRPr="00314762">
        <w:rPr>
          <w:rFonts w:ascii="Times New Roman" w:hAnsi="Times New Roman" w:cs="Times New Roman"/>
          <w:sz w:val="28"/>
          <w:szCs w:val="28"/>
          <w:lang w:val="ro-RO"/>
        </w:rPr>
        <w:t xml:space="preserve">                                                                                                      2.3.1 Nu permiteți persoanelor neautorizate să se afle în punctele de distribuție a gazelor și să lucreze cu gaze.                                                                                                                                                                                         2.3.2 Toate lucrările din sectorul gazelor naturale trebuie să fie efectuate în conformitate cu permis de lucru -  pentru lucrări periculoase și de cel puțin două persoane.                                                                                                                                         2.3.3 În cazul mirosului de gaz, opriți echipamentul, părăsiți încăperea și informați supraveghetorul de lucru despre el.</w:t>
      </w:r>
    </w:p>
    <w:p w:rsidR="00D05C50" w:rsidRPr="00D05C50" w:rsidRDefault="00314762" w:rsidP="00314762">
      <w:pPr>
        <w:ind w:left="-284" w:right="-284"/>
        <w:rPr>
          <w:rFonts w:ascii="Times New Roman" w:hAnsi="Times New Roman" w:cs="Times New Roman"/>
          <w:b/>
          <w:sz w:val="28"/>
          <w:szCs w:val="28"/>
          <w:lang w:val="ro-RO"/>
        </w:rPr>
      </w:pPr>
      <w:r w:rsidRPr="00D05C50">
        <w:rPr>
          <w:rFonts w:ascii="Times New Roman" w:hAnsi="Times New Roman" w:cs="Times New Roman"/>
          <w:b/>
          <w:sz w:val="28"/>
          <w:szCs w:val="28"/>
          <w:lang w:val="ro-RO"/>
        </w:rPr>
        <w:t>2.4 CERINȚE DE SECURITATE ȘI SĂNĂTAT</w:t>
      </w:r>
      <w:r w:rsidR="00F975FE">
        <w:rPr>
          <w:rFonts w:ascii="Times New Roman" w:hAnsi="Times New Roman" w:cs="Times New Roman"/>
          <w:b/>
          <w:sz w:val="28"/>
          <w:szCs w:val="28"/>
          <w:lang w:val="ro-RO"/>
        </w:rPr>
        <w:t>E ÎN MUNCĂ ÎN CAZUL INCENDIILOR</w:t>
      </w:r>
      <w:r w:rsidRPr="00D05C50">
        <w:rPr>
          <w:rFonts w:ascii="Times New Roman" w:hAnsi="Times New Roman" w:cs="Times New Roman"/>
          <w:b/>
          <w:sz w:val="28"/>
          <w:szCs w:val="28"/>
          <w:lang w:val="ro-RO"/>
        </w:rPr>
        <w:t xml:space="preserve">                                                                                    </w:t>
      </w:r>
    </w:p>
    <w:p w:rsidR="00314762" w:rsidRPr="00314762"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2.4.1 Fumatul pe teritoriul întreprinderii numai în locuri special desemnate.                                                                                         2.4.2 Nu utilizați lichide inflamabile, în cazul în care nu sunt prevăzute în proces, nu vă spălați mâinile sau spălați hainele cu benzină, acetonă și alte lichide inflamabile.</w:t>
      </w:r>
    </w:p>
    <w:p w:rsidR="00D05C50" w:rsidRDefault="00314762" w:rsidP="00314762">
      <w:pPr>
        <w:ind w:left="-284" w:right="-284"/>
        <w:rPr>
          <w:rFonts w:ascii="Times New Roman" w:hAnsi="Times New Roman" w:cs="Times New Roman"/>
          <w:sz w:val="28"/>
          <w:szCs w:val="28"/>
          <w:lang w:val="ro-RO"/>
        </w:rPr>
      </w:pPr>
      <w:r w:rsidRPr="00D05C50">
        <w:rPr>
          <w:rFonts w:ascii="Times New Roman" w:hAnsi="Times New Roman" w:cs="Times New Roman"/>
          <w:b/>
          <w:sz w:val="28"/>
          <w:szCs w:val="28"/>
          <w:lang w:val="ro-RO"/>
        </w:rPr>
        <w:t>3. REGULI DE SECURITATE ȘI SĂNĂ</w:t>
      </w:r>
      <w:r w:rsidR="00F975FE">
        <w:rPr>
          <w:rFonts w:ascii="Times New Roman" w:hAnsi="Times New Roman" w:cs="Times New Roman"/>
          <w:b/>
          <w:sz w:val="28"/>
          <w:szCs w:val="28"/>
          <w:lang w:val="ro-RO"/>
        </w:rPr>
        <w:t>TATE ÎN MUNCĂ LA LOCUL DE MUNCĂ</w:t>
      </w:r>
      <w:r w:rsidRPr="00D05C50">
        <w:rPr>
          <w:rFonts w:ascii="Times New Roman" w:hAnsi="Times New Roman" w:cs="Times New Roman"/>
          <w:b/>
          <w:sz w:val="28"/>
          <w:szCs w:val="28"/>
          <w:lang w:val="ro-RO"/>
        </w:rPr>
        <w:t xml:space="preserve">                                                                       </w:t>
      </w:r>
    </w:p>
    <w:p w:rsidR="00D05C50" w:rsidRDefault="00314762" w:rsidP="00314762">
      <w:pPr>
        <w:ind w:left="-284" w:right="-284"/>
        <w:rPr>
          <w:rFonts w:ascii="Times New Roman" w:hAnsi="Times New Roman" w:cs="Times New Roman"/>
          <w:sz w:val="28"/>
          <w:szCs w:val="28"/>
          <w:lang w:val="ro-RO"/>
        </w:rPr>
      </w:pPr>
      <w:r w:rsidRPr="00D05C50">
        <w:rPr>
          <w:rFonts w:ascii="Times New Roman" w:hAnsi="Times New Roman" w:cs="Times New Roman"/>
          <w:sz w:val="28"/>
          <w:szCs w:val="28"/>
          <w:lang w:val="ro-RO"/>
        </w:rPr>
        <w:t xml:space="preserve">                     </w:t>
      </w:r>
      <w:r w:rsidRPr="00314762">
        <w:rPr>
          <w:rFonts w:ascii="Times New Roman" w:hAnsi="Times New Roman" w:cs="Times New Roman"/>
          <w:sz w:val="28"/>
          <w:szCs w:val="28"/>
          <w:lang w:val="ro-RO"/>
        </w:rPr>
        <w:t xml:space="preserve">3.1 Primirea de la conducătorul locului de muncă a unei sarcini de muncă și instrucțiuni privind metode și tehnici sigure pentru realizarea acestei lucrări.                                                                                                                                                                                                3.2 Urmați instrucțiunile pentru protecția muncii la locul de muncă.                                                                                                         3.3 Efectuați numai acele lucrări care vă sunt încredințate de către conducătorul locului de muncă a unei sarcini de muncă, ordinelor sau instrucțiunilor de lucru.                                                                                                                                                                                           3.4 Când lucrați, aveți grijă să nu vă distrați de alte probleme și conversații și nu distrageți pe ceilalți.                                                    </w:t>
      </w:r>
    </w:p>
    <w:p w:rsidR="00314762" w:rsidRPr="00314762" w:rsidRDefault="00314762" w:rsidP="00314762">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3.5 Nu efectuați o muncă periculoasă pentru viață.                                                                                                                                             3.6 În caz de boală sau o suferință de vătămare (vătămare), opriți munca, personal sau </w:t>
      </w:r>
      <w:r w:rsidRPr="00314762">
        <w:rPr>
          <w:rFonts w:ascii="Times New Roman" w:hAnsi="Times New Roman" w:cs="Times New Roman"/>
          <w:sz w:val="28"/>
          <w:szCs w:val="28"/>
          <w:lang w:val="ro-RO"/>
        </w:rPr>
        <w:lastRenderedPageBreak/>
        <w:t>printr-un partener de muncă, informați pesoana cu funcîii de răspundere sau altă persoană în a cărei subordonare sunteți responsabilă și contactați centrul medical.</w:t>
      </w:r>
    </w:p>
    <w:p w:rsidR="00D05C50" w:rsidRDefault="00314762" w:rsidP="00314762">
      <w:pPr>
        <w:ind w:left="-284" w:right="-284"/>
        <w:rPr>
          <w:rFonts w:ascii="Times New Roman" w:hAnsi="Times New Roman" w:cs="Times New Roman"/>
          <w:sz w:val="28"/>
          <w:szCs w:val="28"/>
          <w:lang w:val="ro-RO"/>
        </w:rPr>
      </w:pPr>
      <w:r w:rsidRPr="00D05C50">
        <w:rPr>
          <w:rFonts w:ascii="Times New Roman" w:hAnsi="Times New Roman" w:cs="Times New Roman"/>
          <w:b/>
          <w:sz w:val="28"/>
          <w:szCs w:val="28"/>
          <w:lang w:val="ro-RO"/>
        </w:rPr>
        <w:t>4. CERINȚE DE SECURITATE ȘI SĂNĂTATE ÎN MUNCĂ LA SFÂRȘITU</w:t>
      </w:r>
      <w:r w:rsidR="00F975FE">
        <w:rPr>
          <w:rFonts w:ascii="Times New Roman" w:hAnsi="Times New Roman" w:cs="Times New Roman"/>
          <w:b/>
          <w:sz w:val="28"/>
          <w:szCs w:val="28"/>
          <w:lang w:val="ro-RO"/>
        </w:rPr>
        <w:t>L LUCRĂRII</w:t>
      </w:r>
      <w:r w:rsidRPr="00D05C50">
        <w:rPr>
          <w:rFonts w:ascii="Times New Roman" w:hAnsi="Times New Roman" w:cs="Times New Roman"/>
          <w:b/>
          <w:sz w:val="28"/>
          <w:szCs w:val="28"/>
          <w:lang w:val="ro-RO"/>
        </w:rPr>
        <w:t xml:space="preserve">   </w:t>
      </w:r>
    </w:p>
    <w:p w:rsidR="00D05C50" w:rsidRDefault="00314762" w:rsidP="0012371C">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4.1 Echipamentul pe care sa efectuat lucrul, deconectați de la rețeaua de alimentare și asigurați-vă că este oprit complet.                                                                                                                                                                                                                      4.2 Așezați locul de muncă în ordine conform instrucțiunilor privind protecția muncii la locul de muncă.                                      </w:t>
      </w:r>
    </w:p>
    <w:p w:rsidR="00314762" w:rsidRPr="00314762" w:rsidRDefault="00314762" w:rsidP="0012371C">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4.3 În prezența lichide iflamabile consumate și lichde toxice evacuați-le într-un container destinat special.                                                               </w:t>
      </w:r>
      <w:r w:rsidR="0012371C">
        <w:rPr>
          <w:rFonts w:ascii="Times New Roman" w:hAnsi="Times New Roman" w:cs="Times New Roman"/>
          <w:sz w:val="28"/>
          <w:szCs w:val="28"/>
          <w:lang w:val="ro-RO"/>
        </w:rPr>
        <w:t xml:space="preserve">                                                          </w:t>
      </w:r>
      <w:r w:rsidRPr="00314762">
        <w:rPr>
          <w:rFonts w:ascii="Times New Roman" w:hAnsi="Times New Roman" w:cs="Times New Roman"/>
          <w:sz w:val="28"/>
          <w:szCs w:val="28"/>
          <w:lang w:val="ro-RO"/>
        </w:rPr>
        <w:t xml:space="preserve">                          4.4 Scoateți hainele și puneți-le în locul rezervat lor, spălați-vă pe mâini și luați un duș.                                                                          4.5 Când părăsiți locul de muncă, opriți iluminatul local ți alte surse periculoase.                                                                   5.6.Mețineți curețenia și stocați deșeurile.</w:t>
      </w:r>
    </w:p>
    <w:p w:rsidR="00D05C50" w:rsidRPr="00D05C50" w:rsidRDefault="00314762" w:rsidP="00314762">
      <w:pPr>
        <w:ind w:left="-284" w:right="-284"/>
        <w:rPr>
          <w:rFonts w:ascii="Times New Roman" w:hAnsi="Times New Roman" w:cs="Times New Roman"/>
          <w:b/>
          <w:sz w:val="28"/>
          <w:szCs w:val="28"/>
          <w:lang w:val="ro-RO"/>
        </w:rPr>
      </w:pPr>
      <w:r w:rsidRPr="00D05C50">
        <w:rPr>
          <w:rFonts w:ascii="Times New Roman" w:hAnsi="Times New Roman" w:cs="Times New Roman"/>
          <w:b/>
          <w:sz w:val="28"/>
          <w:szCs w:val="28"/>
          <w:lang w:val="ro-RO"/>
        </w:rPr>
        <w:t>5. CERINȚE DE SECURITATE ȘI SĂNĂTATE Î</w:t>
      </w:r>
      <w:r w:rsidR="00F975FE">
        <w:rPr>
          <w:rFonts w:ascii="Times New Roman" w:hAnsi="Times New Roman" w:cs="Times New Roman"/>
          <w:b/>
          <w:sz w:val="28"/>
          <w:szCs w:val="28"/>
          <w:lang w:val="ro-RO"/>
        </w:rPr>
        <w:t>N MUNCĂ ÎN SITUAȚII DE URGENȚĂ</w:t>
      </w:r>
      <w:r w:rsidRPr="00D05C50">
        <w:rPr>
          <w:rFonts w:ascii="Times New Roman" w:hAnsi="Times New Roman" w:cs="Times New Roman"/>
          <w:b/>
          <w:sz w:val="28"/>
          <w:szCs w:val="28"/>
          <w:lang w:val="ro-RO"/>
        </w:rPr>
        <w:t xml:space="preserve">                                                                      </w:t>
      </w:r>
    </w:p>
    <w:p w:rsidR="00A86A38" w:rsidRPr="007443DC" w:rsidRDefault="00314762" w:rsidP="007443DC">
      <w:pPr>
        <w:ind w:left="-284" w:right="-284"/>
        <w:rPr>
          <w:rFonts w:ascii="Times New Roman" w:hAnsi="Times New Roman" w:cs="Times New Roman"/>
          <w:sz w:val="28"/>
          <w:szCs w:val="28"/>
          <w:lang w:val="ro-RO"/>
        </w:rPr>
      </w:pPr>
      <w:r w:rsidRPr="00314762">
        <w:rPr>
          <w:rFonts w:ascii="Times New Roman" w:hAnsi="Times New Roman" w:cs="Times New Roman"/>
          <w:sz w:val="28"/>
          <w:szCs w:val="28"/>
          <w:lang w:val="ro-RO"/>
        </w:rPr>
        <w:t xml:space="preserve"> 5.1 Situațiile de urgență pot apărea ca urmare a efectelor unor factori externi (cutremur, uragan, furtuni), precum și din factorii din interiorul întreprinderii - aprinderea lichidelor inflamabile, transformarea într-un incendiu, explozia vaselor sub presiune sau umplerea de vapori de substanțe și amestecuri explozive, cu aprinderea ulterioară transformându-se într-un incendiu; defecțiuni ale echipamentelor cu elemente rotative sau cu mișcare rapidă; și alți factori care pot apărea din cauza funcționării defectuoase a echipamentelor, dispozitivelor, uneltelor sau încălcării instrucțiunilor, a regulilor de funcționare a acestora.                                                                                                                                                                                                                             5.2 Pentru a evita situațiile de urgență în cadrul întreprinderii, fiecare angajat este obligat să respecte cu strictețe reglementările interne și cerințele de siguranță stabilite în instrucțiunile de protecție a muncii pentru fiecare profesia sau tipul de muncă și, în caz de urgență, să acționeze conform indicațiilor de mai jos.                                                                                                                                                                                                 5.3 În situații de urgență, consecința căreia a fost distrugerea clădirii sau formarea fisurilor, angajatul este obligat să părăsească camera de urgență, ceea ce amenință să se prăbușească tavanul sau pereții.</w:t>
      </w:r>
    </w:p>
    <w:p w:rsidR="00D677AB" w:rsidRDefault="00D677AB" w:rsidP="00314762">
      <w:pPr>
        <w:spacing w:after="0" w:line="240" w:lineRule="auto"/>
        <w:ind w:left="-284" w:right="-284" w:firstLine="425"/>
        <w:jc w:val="center"/>
        <w:rPr>
          <w:rFonts w:ascii="Times New Roman" w:hAnsi="Times New Roman" w:cs="Times New Roman"/>
          <w:b/>
          <w:sz w:val="24"/>
          <w:szCs w:val="24"/>
          <w:lang w:val="ro-RO"/>
        </w:rPr>
      </w:pPr>
    </w:p>
    <w:p w:rsidR="007D1D14" w:rsidRPr="00A74364" w:rsidRDefault="00DA0ED2" w:rsidP="007D1D14">
      <w:pPr>
        <w:spacing w:after="0" w:line="240" w:lineRule="auto"/>
        <w:ind w:left="-284" w:right="-284" w:firstLine="425"/>
        <w:jc w:val="center"/>
        <w:rPr>
          <w:rFonts w:ascii="Times New Roman" w:hAnsi="Times New Roman" w:cs="Times New Roman"/>
          <w:b/>
          <w:sz w:val="28"/>
          <w:szCs w:val="28"/>
          <w:lang w:val="ro-RO"/>
        </w:rPr>
      </w:pPr>
      <w:r w:rsidRPr="00A74364">
        <w:rPr>
          <w:rFonts w:ascii="Times New Roman" w:hAnsi="Times New Roman" w:cs="Times New Roman"/>
          <w:b/>
          <w:sz w:val="28"/>
          <w:szCs w:val="28"/>
          <w:lang w:val="ro-RO"/>
        </w:rPr>
        <w:t xml:space="preserve">Elaborată  </w:t>
      </w:r>
    </w:p>
    <w:p w:rsidR="00DA0ED2" w:rsidRPr="00A74364" w:rsidRDefault="00DA0ED2" w:rsidP="00314762">
      <w:pPr>
        <w:spacing w:after="0" w:line="240" w:lineRule="auto"/>
        <w:ind w:left="-284" w:right="-284" w:firstLine="425"/>
        <w:jc w:val="center"/>
        <w:rPr>
          <w:rFonts w:ascii="Times New Roman" w:hAnsi="Times New Roman" w:cs="Times New Roman"/>
          <w:b/>
          <w:sz w:val="28"/>
          <w:szCs w:val="28"/>
          <w:lang w:val="ro-RO"/>
        </w:rPr>
      </w:pPr>
    </w:p>
    <w:p w:rsidR="00DA0ED2" w:rsidRPr="00A74364" w:rsidRDefault="00DA0ED2" w:rsidP="00314762">
      <w:pPr>
        <w:spacing w:after="0" w:line="240" w:lineRule="auto"/>
        <w:ind w:left="-284" w:right="-284" w:firstLine="425"/>
        <w:jc w:val="center"/>
        <w:rPr>
          <w:rFonts w:ascii="Times New Roman" w:hAnsi="Times New Roman" w:cs="Times New Roman"/>
          <w:b/>
          <w:sz w:val="28"/>
          <w:szCs w:val="28"/>
          <w:lang w:val="ro-RO"/>
        </w:rPr>
      </w:pPr>
      <w:r w:rsidRPr="00A74364">
        <w:rPr>
          <w:rFonts w:ascii="Times New Roman" w:hAnsi="Times New Roman" w:cs="Times New Roman"/>
          <w:b/>
          <w:sz w:val="28"/>
          <w:szCs w:val="28"/>
          <w:lang w:val="ro-RO"/>
        </w:rPr>
        <w:t>_________________</w:t>
      </w:r>
    </w:p>
    <w:p w:rsidR="00DA0ED2" w:rsidRPr="00A74364" w:rsidRDefault="00DA0ED2" w:rsidP="00314762">
      <w:pPr>
        <w:spacing w:after="0" w:line="240" w:lineRule="auto"/>
        <w:ind w:left="-284" w:right="-284" w:firstLine="425"/>
        <w:jc w:val="center"/>
        <w:rPr>
          <w:rFonts w:ascii="Times New Roman" w:hAnsi="Times New Roman" w:cs="Times New Roman"/>
          <w:sz w:val="28"/>
          <w:szCs w:val="28"/>
          <w:lang w:val="ro-RO"/>
        </w:rPr>
      </w:pPr>
      <w:r w:rsidRPr="00A74364">
        <w:rPr>
          <w:rFonts w:ascii="Times New Roman" w:hAnsi="Times New Roman" w:cs="Times New Roman"/>
          <w:sz w:val="28"/>
          <w:szCs w:val="28"/>
          <w:lang w:val="ro-RO"/>
        </w:rPr>
        <w:t>L.Ș.</w:t>
      </w:r>
    </w:p>
    <w:p w:rsidR="00DA0ED2" w:rsidRPr="00A74364" w:rsidRDefault="00D76712" w:rsidP="00314762">
      <w:pPr>
        <w:spacing w:after="0" w:line="240" w:lineRule="auto"/>
        <w:ind w:left="-284" w:right="-284" w:firstLine="425"/>
        <w:jc w:val="center"/>
        <w:rPr>
          <w:rFonts w:ascii="Times New Roman" w:hAnsi="Times New Roman" w:cs="Times New Roman"/>
          <w:i/>
          <w:sz w:val="28"/>
          <w:szCs w:val="28"/>
          <w:lang w:val="ro-RO"/>
        </w:rPr>
      </w:pPr>
      <w:r>
        <w:rPr>
          <w:rFonts w:ascii="Times New Roman" w:hAnsi="Times New Roman" w:cs="Times New Roman"/>
          <w:i/>
          <w:sz w:val="28"/>
          <w:szCs w:val="28"/>
          <w:lang w:val="ro-RO"/>
        </w:rPr>
        <w:t>20</w:t>
      </w:r>
    </w:p>
    <w:p w:rsidR="00145CF6" w:rsidRPr="00931DC9" w:rsidRDefault="00145CF6" w:rsidP="00314762">
      <w:pPr>
        <w:ind w:left="-284" w:right="-284" w:firstLine="283"/>
        <w:rPr>
          <w:lang w:val="ro-RO"/>
        </w:rPr>
      </w:pPr>
    </w:p>
    <w:sectPr w:rsidR="00145CF6" w:rsidRPr="00931DC9" w:rsidSect="00D677A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27"/>
    <w:rsid w:val="0002686B"/>
    <w:rsid w:val="00113DA0"/>
    <w:rsid w:val="0012371C"/>
    <w:rsid w:val="00137710"/>
    <w:rsid w:val="00141845"/>
    <w:rsid w:val="00145CF6"/>
    <w:rsid w:val="001538CD"/>
    <w:rsid w:val="0016136F"/>
    <w:rsid w:val="0017194F"/>
    <w:rsid w:val="0017374F"/>
    <w:rsid w:val="001819A4"/>
    <w:rsid w:val="001B0BD5"/>
    <w:rsid w:val="001B3CD8"/>
    <w:rsid w:val="001E6650"/>
    <w:rsid w:val="00210709"/>
    <w:rsid w:val="00251AD3"/>
    <w:rsid w:val="00265771"/>
    <w:rsid w:val="002D585C"/>
    <w:rsid w:val="002F01FC"/>
    <w:rsid w:val="00314762"/>
    <w:rsid w:val="003653BF"/>
    <w:rsid w:val="0038716C"/>
    <w:rsid w:val="003B120B"/>
    <w:rsid w:val="0042084D"/>
    <w:rsid w:val="00474BC1"/>
    <w:rsid w:val="00497096"/>
    <w:rsid w:val="004B2E8C"/>
    <w:rsid w:val="004F06F3"/>
    <w:rsid w:val="0052175E"/>
    <w:rsid w:val="005C459F"/>
    <w:rsid w:val="005C5762"/>
    <w:rsid w:val="005F265F"/>
    <w:rsid w:val="006206CE"/>
    <w:rsid w:val="00643DC1"/>
    <w:rsid w:val="00735FCC"/>
    <w:rsid w:val="007443DC"/>
    <w:rsid w:val="00755CF4"/>
    <w:rsid w:val="00766B0C"/>
    <w:rsid w:val="00771DE5"/>
    <w:rsid w:val="007D1D14"/>
    <w:rsid w:val="00850770"/>
    <w:rsid w:val="008656EA"/>
    <w:rsid w:val="00892418"/>
    <w:rsid w:val="008927BB"/>
    <w:rsid w:val="0091385E"/>
    <w:rsid w:val="00931DC9"/>
    <w:rsid w:val="00935A75"/>
    <w:rsid w:val="00992947"/>
    <w:rsid w:val="009C19A4"/>
    <w:rsid w:val="009E5F7F"/>
    <w:rsid w:val="009F3039"/>
    <w:rsid w:val="00A26308"/>
    <w:rsid w:val="00A74364"/>
    <w:rsid w:val="00A86A38"/>
    <w:rsid w:val="00A915B5"/>
    <w:rsid w:val="00A92F5A"/>
    <w:rsid w:val="00AA1801"/>
    <w:rsid w:val="00AB40BA"/>
    <w:rsid w:val="00AC4103"/>
    <w:rsid w:val="00B21E9C"/>
    <w:rsid w:val="00B332FD"/>
    <w:rsid w:val="00B36D12"/>
    <w:rsid w:val="00C91C8D"/>
    <w:rsid w:val="00CB1C34"/>
    <w:rsid w:val="00CD4C08"/>
    <w:rsid w:val="00CE18C3"/>
    <w:rsid w:val="00CE7A40"/>
    <w:rsid w:val="00D05C50"/>
    <w:rsid w:val="00D22286"/>
    <w:rsid w:val="00D26827"/>
    <w:rsid w:val="00D316B9"/>
    <w:rsid w:val="00D466E3"/>
    <w:rsid w:val="00D56A13"/>
    <w:rsid w:val="00D677AB"/>
    <w:rsid w:val="00D70850"/>
    <w:rsid w:val="00D76712"/>
    <w:rsid w:val="00DA0ED2"/>
    <w:rsid w:val="00DA5337"/>
    <w:rsid w:val="00DC41CC"/>
    <w:rsid w:val="00DE16A6"/>
    <w:rsid w:val="00DE1817"/>
    <w:rsid w:val="00E0632E"/>
    <w:rsid w:val="00E07359"/>
    <w:rsid w:val="00E44AD1"/>
    <w:rsid w:val="00E63BD1"/>
    <w:rsid w:val="00E7415A"/>
    <w:rsid w:val="00ED2852"/>
    <w:rsid w:val="00EE35C7"/>
    <w:rsid w:val="00F23D6A"/>
    <w:rsid w:val="00F23FA7"/>
    <w:rsid w:val="00F62E69"/>
    <w:rsid w:val="00F7187F"/>
    <w:rsid w:val="00F91C7F"/>
    <w:rsid w:val="00F975FE"/>
    <w:rsid w:val="00FC5541"/>
    <w:rsid w:val="00FD3AF6"/>
    <w:rsid w:val="00FD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05EB-EFDA-4140-8F7C-B5977B2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2340</Words>
  <Characters>13574</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 Cimpoiesu</cp:lastModifiedBy>
  <cp:revision>2</cp:revision>
  <cp:lastPrinted>2019-07-19T11:48:00Z</cp:lastPrinted>
  <dcterms:created xsi:type="dcterms:W3CDTF">2020-03-02T06:08:00Z</dcterms:created>
  <dcterms:modified xsi:type="dcterms:W3CDTF">2020-03-02T06:08:00Z</dcterms:modified>
</cp:coreProperties>
</file>